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A9" w:rsidRDefault="00B153A9" w:rsidP="00B153A9">
      <w:pPr>
        <w:jc w:val="both"/>
        <w:rPr>
          <w:b/>
          <w:sz w:val="28"/>
          <w:szCs w:val="28"/>
        </w:rPr>
      </w:pPr>
      <w:r w:rsidRPr="00B153A9">
        <w:rPr>
          <w:b/>
          <w:sz w:val="28"/>
          <w:szCs w:val="28"/>
        </w:rPr>
        <w:t>Постоянная комиссия по бюджету и социально-экономическому развитию</w:t>
      </w:r>
    </w:p>
    <w:p w:rsidR="00B153A9" w:rsidRPr="007C230E" w:rsidRDefault="00B153A9" w:rsidP="00B153A9">
      <w:pPr>
        <w:jc w:val="right"/>
        <w:rPr>
          <w:b/>
        </w:rPr>
      </w:pPr>
      <w:r>
        <w:rPr>
          <w:b/>
          <w:sz w:val="28"/>
          <w:szCs w:val="28"/>
        </w:rPr>
        <w:t xml:space="preserve"> Состав комиссии:    </w:t>
      </w:r>
      <w:r w:rsidRPr="00B153A9">
        <w:rPr>
          <w:b/>
          <w:sz w:val="24"/>
          <w:szCs w:val="24"/>
        </w:rPr>
        <w:t>Ефремова Мария Ивановна;                                                                                                                          Титова Елена Александровна;                                                                                                                                   Никулина Татьяна Михайловна.</w:t>
      </w:r>
    </w:p>
    <w:p w:rsidR="00B153A9" w:rsidRDefault="00B153A9" w:rsidP="00B153A9"/>
    <w:p w:rsidR="00B153A9" w:rsidRDefault="00B153A9" w:rsidP="00B153A9"/>
    <w:p w:rsidR="00B153A9" w:rsidRDefault="00B153A9" w:rsidP="00B153A9">
      <w:pPr>
        <w:pStyle w:val="3"/>
      </w:pPr>
      <w:proofErr w:type="gramStart"/>
      <w:r>
        <w:t>П</w:t>
      </w:r>
      <w:proofErr w:type="gramEnd"/>
      <w:r>
        <w:t xml:space="preserve"> О Л О Ж Е Н И Е</w:t>
      </w:r>
    </w:p>
    <w:p w:rsidR="00B153A9" w:rsidRPr="00B57035" w:rsidRDefault="00B153A9" w:rsidP="00B153A9">
      <w:pPr>
        <w:rPr>
          <w:rFonts w:ascii="Times New Roman" w:hAnsi="Times New Roman" w:cs="Times New Roman"/>
        </w:rPr>
      </w:pPr>
    </w:p>
    <w:p w:rsidR="00B153A9" w:rsidRPr="00B57035" w:rsidRDefault="00B153A9" w:rsidP="00B153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 xml:space="preserve"> постоянной комиссии </w:t>
      </w:r>
      <w:r w:rsidRPr="00B57035">
        <w:rPr>
          <w:rFonts w:ascii="Times New Roman" w:hAnsi="Times New Roman" w:cs="Times New Roman"/>
          <w:b/>
          <w:iCs/>
          <w:sz w:val="28"/>
          <w:szCs w:val="28"/>
        </w:rPr>
        <w:t>по бюджету, налогам и собственности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b/>
          <w:iCs/>
          <w:sz w:val="28"/>
          <w:szCs w:val="28"/>
        </w:rPr>
        <w:t>Совета депутатов Верх-Ичинского сельсовета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b/>
          <w:iCs/>
          <w:sz w:val="28"/>
          <w:szCs w:val="28"/>
        </w:rPr>
        <w:t>Куйбышевского района Новосибирской области</w:t>
      </w:r>
    </w:p>
    <w:p w:rsidR="00B153A9" w:rsidRPr="00B57035" w:rsidRDefault="00B153A9" w:rsidP="00B153A9">
      <w:pPr>
        <w:ind w:left="525"/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1. Общие положения</w:t>
      </w:r>
    </w:p>
    <w:p w:rsidR="00B153A9" w:rsidRPr="00B57035" w:rsidRDefault="00B153A9" w:rsidP="00B15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</w:rPr>
        <w:t xml:space="preserve">          </w:t>
      </w:r>
      <w:r w:rsidRPr="00B57035">
        <w:rPr>
          <w:rFonts w:ascii="Times New Roman" w:hAnsi="Times New Roman" w:cs="Times New Roman"/>
          <w:sz w:val="28"/>
          <w:szCs w:val="28"/>
        </w:rPr>
        <w:t xml:space="preserve">1.1. Комиссия по бюджету, налогам и собственности Совета депутатов 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 комиссия) образуется на срок полномочий Совета депутатов 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Совет), является рабочим органом Совета, ответственна и подотчетна ему.</w:t>
      </w:r>
    </w:p>
    <w:p w:rsidR="00B153A9" w:rsidRPr="00B57035" w:rsidRDefault="00B153A9" w:rsidP="00B153A9">
      <w:pPr>
        <w:pStyle w:val="a3"/>
      </w:pPr>
      <w:r w:rsidRPr="00B57035">
        <w:t>1.2. Правовой основой деятельности комиссии является Конституция</w:t>
      </w:r>
      <w:r w:rsidRPr="00B57035">
        <w:rPr>
          <w:sz w:val="24"/>
          <w:szCs w:val="24"/>
        </w:rPr>
        <w:t xml:space="preserve">  </w:t>
      </w:r>
      <w:r w:rsidRPr="00B57035">
        <w:rPr>
          <w:szCs w:val="28"/>
        </w:rPr>
        <w:t>Российской Федерации, ф</w:t>
      </w:r>
      <w:r w:rsidRPr="00B57035">
        <w:rPr>
          <w:szCs w:val="28"/>
        </w:rPr>
        <w:t>е</w:t>
      </w:r>
      <w:r w:rsidRPr="00B57035">
        <w:rPr>
          <w:szCs w:val="28"/>
        </w:rPr>
        <w:t xml:space="preserve">деральное законодательство, законодательство Новосибирской области, Устав Верх-Ичинского сельсовета </w:t>
      </w:r>
      <w:r w:rsidRPr="00B57035">
        <w:t>Куйбышевского</w:t>
      </w:r>
      <w:r w:rsidRPr="00B57035">
        <w:rPr>
          <w:szCs w:val="28"/>
        </w:rPr>
        <w:t xml:space="preserve"> района Новосибирской области, Регл</w:t>
      </w:r>
      <w:r w:rsidRPr="00B57035">
        <w:rPr>
          <w:szCs w:val="28"/>
        </w:rPr>
        <w:t>а</w:t>
      </w:r>
      <w:r w:rsidRPr="00B57035">
        <w:rPr>
          <w:szCs w:val="28"/>
        </w:rPr>
        <w:t xml:space="preserve">мент Совета, </w:t>
      </w:r>
      <w:r w:rsidRPr="00B57035">
        <w:t>настоящее положение</w:t>
      </w:r>
      <w:r w:rsidRPr="00B57035">
        <w:rPr>
          <w:szCs w:val="28"/>
        </w:rPr>
        <w:t xml:space="preserve"> и иные решения Совета.</w:t>
      </w:r>
    </w:p>
    <w:p w:rsidR="00B153A9" w:rsidRPr="00B57035" w:rsidRDefault="00B153A9" w:rsidP="00B153A9">
      <w:pPr>
        <w:pStyle w:val="a3"/>
      </w:pPr>
      <w:r w:rsidRPr="00B57035">
        <w:t>1.3. Свою работу комиссия строит на основе коллективного, свободного, делового обсуждения вопросов, основывается на принципах законности, гласности и</w:t>
      </w:r>
      <w:r w:rsidRPr="00B57035">
        <w:rPr>
          <w:color w:val="FF0000"/>
        </w:rPr>
        <w:t xml:space="preserve"> </w:t>
      </w:r>
      <w:r w:rsidRPr="00B57035">
        <w:t>учета общественного мнения.</w:t>
      </w:r>
    </w:p>
    <w:p w:rsidR="00B153A9" w:rsidRPr="00B57035" w:rsidRDefault="00B153A9" w:rsidP="00B153A9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</w:rPr>
        <w:t xml:space="preserve">       Члены комиссии </w:t>
      </w:r>
      <w:r w:rsidRPr="00B57035">
        <w:rPr>
          <w:rFonts w:ascii="Times New Roman" w:hAnsi="Times New Roman" w:cs="Times New Roman"/>
          <w:sz w:val="28"/>
          <w:szCs w:val="28"/>
        </w:rPr>
        <w:t>пользуются</w:t>
      </w:r>
      <w:r w:rsidRPr="00B57035">
        <w:rPr>
          <w:rFonts w:ascii="Times New Roman" w:hAnsi="Times New Roman" w:cs="Times New Roman"/>
          <w:sz w:val="28"/>
        </w:rPr>
        <w:t xml:space="preserve"> правом решающего голоса по всем вопросам, рассматриваемым комиссией, имеют право вносить вопросы и предложения на ее рассмотрение, участвовать в их подготовке, обсуждении и принятии по ним решений.</w:t>
      </w:r>
    </w:p>
    <w:p w:rsidR="00B153A9" w:rsidRPr="00B57035" w:rsidRDefault="00B153A9" w:rsidP="00B153A9">
      <w:pPr>
        <w:pStyle w:val="a3"/>
      </w:pPr>
      <w:r w:rsidRPr="00B57035">
        <w:t>Члены комиссии обязаны участвовать в ее работе, содействовать реализации ее решений, выполнять поручения комиссии.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>Преобразование и ликвидация комиссии производится только по решению  Совета.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1.4.  К работе комиссии с правом совещательного голоса могут быть привлечены представители органов местного самоуправления, специалисты, эксперты, представители общественных организаций, руководители </w:t>
      </w:r>
      <w:r w:rsidRPr="00B57035">
        <w:rPr>
          <w:rFonts w:ascii="Times New Roman" w:hAnsi="Times New Roman" w:cs="Times New Roman"/>
          <w:sz w:val="28"/>
        </w:rPr>
        <w:lastRenderedPageBreak/>
        <w:t xml:space="preserve">предприятий и организаций </w:t>
      </w:r>
      <w:r w:rsidRPr="00B57035">
        <w:rPr>
          <w:rFonts w:ascii="Times New Roman" w:hAnsi="Times New Roman" w:cs="Times New Roman"/>
          <w:sz w:val="28"/>
          <w:szCs w:val="28"/>
        </w:rPr>
        <w:t xml:space="preserve">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7035">
        <w:rPr>
          <w:rFonts w:ascii="Times New Roman" w:hAnsi="Times New Roman" w:cs="Times New Roman"/>
          <w:sz w:val="28"/>
        </w:rPr>
        <w:t xml:space="preserve">. 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2. Компетенция комиссии</w:t>
      </w:r>
    </w:p>
    <w:p w:rsidR="00B153A9" w:rsidRPr="00B57035" w:rsidRDefault="00B153A9" w:rsidP="00B153A9">
      <w:pPr>
        <w:tabs>
          <w:tab w:val="left" w:pos="720"/>
        </w:tabs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2.1. Рассмотрение проекта о местном бюджете, внесение изменений в местный бюджет, рассмотрение информации о ходе исполнения бюджета и отчета о его исполнении.</w:t>
      </w:r>
    </w:p>
    <w:p w:rsidR="00B153A9" w:rsidRPr="00B57035" w:rsidRDefault="00B153A9" w:rsidP="00B153A9">
      <w:pPr>
        <w:tabs>
          <w:tab w:val="left" w:pos="720"/>
        </w:tabs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2.2. Рассмотрение  планов и программ развития </w:t>
      </w:r>
      <w:r w:rsidRPr="00B57035">
        <w:rPr>
          <w:rFonts w:ascii="Times New Roman" w:hAnsi="Times New Roman" w:cs="Times New Roman"/>
          <w:sz w:val="28"/>
          <w:szCs w:val="28"/>
        </w:rPr>
        <w:t xml:space="preserve">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7035">
        <w:rPr>
          <w:rFonts w:ascii="Times New Roman" w:hAnsi="Times New Roman" w:cs="Times New Roman"/>
          <w:sz w:val="28"/>
        </w:rPr>
        <w:t xml:space="preserve"> и отчетов об их исполнении.      </w:t>
      </w:r>
    </w:p>
    <w:p w:rsidR="00B153A9" w:rsidRPr="00B57035" w:rsidRDefault="00B153A9" w:rsidP="00B153A9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2.3. Участие в подготовке и рассмотрение вопросов правового регулирования в сфере: </w:t>
      </w:r>
    </w:p>
    <w:p w:rsidR="00B153A9" w:rsidRPr="00B57035" w:rsidRDefault="00B153A9" w:rsidP="00B153A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а) бюджетного устройства, бюджетного процесса и межбюджетных отношений в Куйбышевском районе;</w:t>
      </w:r>
    </w:p>
    <w:p w:rsidR="00B153A9" w:rsidRPr="00B57035" w:rsidRDefault="00B153A9" w:rsidP="00B153A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б)   установление, изменение и отмена местных налогов и сборов;</w:t>
      </w:r>
    </w:p>
    <w:p w:rsidR="00B153A9" w:rsidRPr="00B57035" w:rsidRDefault="00B153A9" w:rsidP="00B153A9">
      <w:pPr>
        <w:pStyle w:val="a5"/>
        <w:rPr>
          <w:sz w:val="28"/>
          <w:szCs w:val="28"/>
        </w:rPr>
      </w:pPr>
      <w:r w:rsidRPr="00B57035">
        <w:rPr>
          <w:sz w:val="28"/>
          <w:szCs w:val="28"/>
        </w:rPr>
        <w:t xml:space="preserve">            в)   владения, пользования и распоряжением имуществом, находящимся в муниципальной собственности;</w:t>
      </w:r>
    </w:p>
    <w:p w:rsidR="00B153A9" w:rsidRPr="00B57035" w:rsidRDefault="00B153A9" w:rsidP="00B153A9">
      <w:pPr>
        <w:tabs>
          <w:tab w:val="left" w:pos="720"/>
        </w:tabs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 г)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 xml:space="preserve">создания, реорганизации и ликвидации муниципальных предприятий и учреждений, а также </w:t>
      </w:r>
      <w:r w:rsidRPr="00B57035">
        <w:rPr>
          <w:rFonts w:ascii="Times New Roman" w:hAnsi="Times New Roman" w:cs="Times New Roman"/>
          <w:sz w:val="28"/>
        </w:rPr>
        <w:t>установлении тарифов на услуги муниципальных предприятий и учреждений;</w:t>
      </w:r>
    </w:p>
    <w:p w:rsidR="00B153A9" w:rsidRPr="00B57035" w:rsidRDefault="00B153A9" w:rsidP="00B153A9">
      <w:pPr>
        <w:tabs>
          <w:tab w:val="left" w:pos="720"/>
        </w:tabs>
        <w:rPr>
          <w:rFonts w:ascii="Times New Roman" w:hAnsi="Times New Roman" w:cs="Times New Roman"/>
          <w:color w:val="FF0000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Pr="00B57035">
        <w:rPr>
          <w:rFonts w:ascii="Times New Roman" w:hAnsi="Times New Roman" w:cs="Times New Roman"/>
          <w:sz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</w:rPr>
        <w:t>)</w:t>
      </w:r>
      <w:r w:rsidRPr="00B5703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iCs/>
          <w:sz w:val="28"/>
          <w:szCs w:val="28"/>
        </w:rPr>
        <w:t xml:space="preserve">бюджетной политике, налогам и собственности в  </w:t>
      </w:r>
      <w:r w:rsidRPr="00B57035">
        <w:rPr>
          <w:rFonts w:ascii="Times New Roman" w:hAnsi="Times New Roman" w:cs="Times New Roman"/>
          <w:sz w:val="28"/>
          <w:szCs w:val="28"/>
        </w:rPr>
        <w:t xml:space="preserve">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7035">
        <w:rPr>
          <w:rFonts w:ascii="Times New Roman" w:hAnsi="Times New Roman" w:cs="Times New Roman"/>
          <w:iCs/>
          <w:sz w:val="28"/>
          <w:szCs w:val="28"/>
        </w:rPr>
        <w:t xml:space="preserve"> в пределах своих полномочий.</w:t>
      </w:r>
      <w:r w:rsidRPr="00B57035">
        <w:rPr>
          <w:rFonts w:ascii="Times New Roman" w:hAnsi="Times New Roman" w:cs="Times New Roman"/>
          <w:sz w:val="28"/>
        </w:rPr>
        <w:t xml:space="preserve"> </w:t>
      </w:r>
    </w:p>
    <w:p w:rsidR="00B153A9" w:rsidRPr="00B57035" w:rsidRDefault="00B153A9" w:rsidP="00B153A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 xml:space="preserve">Статья 3. </w:t>
      </w:r>
      <w:r w:rsidRPr="00B57035">
        <w:rPr>
          <w:rFonts w:ascii="Times New Roman" w:hAnsi="Times New Roman" w:cs="Times New Roman"/>
          <w:b/>
          <w:sz w:val="28"/>
          <w:szCs w:val="28"/>
        </w:rPr>
        <w:t>Полномочия и права комиссии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3.1. Комиссия по вопросам, относящимся к ее компетенции, осуществляет следующие полномочия: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а)  организация и планирование деятельности комиссии;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б) предварительное рассмотрение и подготовка вопросов, относящихся к ведению комиссии, внесенных на рассмотрение Совета, подготовка заключений по ним, внесение поправок к проектам правовых актов, принятых за основу;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в) разработка проектов решений и поправок, внесение подготовленных проектов решений на рассмотрение Совета;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г) взаимодействие с председателем Совета, заместителем председателя Совета, комиссиями Совета, иными органами и должностными лицами </w:t>
      </w:r>
      <w:r w:rsidRPr="00B5703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при подготовке вопросов, относящихся к компетенции комиссии;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организация и проведение публичных и депутатских слушаний;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е)  назначение своих представителей в качестве докладчиков, содокладчиков на заседания Совета;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подготовка и внесение предложений и рекомендаций по вопросам местного значения, относящимся к компетенции комиссии, органам местного самоуправления;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ж)</w:t>
      </w:r>
      <w:r w:rsidRPr="00B570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B57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035">
        <w:rPr>
          <w:rFonts w:ascii="Times New Roman" w:hAnsi="Times New Roman" w:cs="Times New Roman"/>
          <w:sz w:val="28"/>
          <w:szCs w:val="28"/>
        </w:rPr>
        <w:t xml:space="preserve">  исполнением решений и иных актов Совета по вопросам, ведения  комиссии;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и) иные полномочия в соответствии с Регламентом Совета.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3.2. Комиссия в целях решения вопросов, относящихся к ее компетенции, вправе: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а) вносить предложения в повестку дня  сессии  Совета;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б) вносить предложения в план работы Совета;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в) направлять председателю Совета  предложение о проведении внеочередного заседания Совета;</w:t>
      </w:r>
    </w:p>
    <w:p w:rsidR="00B153A9" w:rsidRPr="00B57035" w:rsidRDefault="00B153A9" w:rsidP="00B153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г) при рассмотрении</w:t>
      </w:r>
      <w:r w:rsidRPr="00B570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>вопросов создавать рабочие группы с привлечением представителей органов местного самоуправления, специалистов, экспертов и представителей общественных организаций;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при необходимости проводить выездные заседания;</w:t>
      </w:r>
    </w:p>
    <w:p w:rsidR="00B153A9" w:rsidRPr="00B57035" w:rsidRDefault="00B153A9" w:rsidP="00B153A9">
      <w:pPr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е) пользоваться правом внесения предложений о реализации Советом законодательной инициативы, </w:t>
      </w:r>
      <w:r w:rsidRPr="00B57035">
        <w:rPr>
          <w:rFonts w:ascii="Times New Roman" w:hAnsi="Times New Roman" w:cs="Times New Roman"/>
          <w:sz w:val="28"/>
        </w:rPr>
        <w:t>подготавливать и вносить их на рассмотрение Совета;</w:t>
      </w:r>
    </w:p>
    <w:p w:rsidR="00B153A9" w:rsidRPr="00B57035" w:rsidRDefault="00B153A9" w:rsidP="00B153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0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при подготовке и рассмотрении проектов решений и вопросов, вправе требовать предоставления информации, необходимых материалов и документов, разъяснений у представителей органов местного самоуправления, руководителей предприятий и организаций, расположенных на территории Куйбышевского района.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ж) приглашать представителей органов местного самоуправления на заседания комиссии в соответствии с Регламентом.</w:t>
      </w:r>
    </w:p>
    <w:p w:rsidR="00B153A9" w:rsidRPr="00B57035" w:rsidRDefault="00B153A9" w:rsidP="00B15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к) вносить предложения и заслушивать на заседании Совета отчет, информацию о деятельности органов и должностных лиц местного самоуправления по решению вопросов местного значения.</w:t>
      </w:r>
    </w:p>
    <w:p w:rsidR="00B153A9" w:rsidRDefault="00B153A9" w:rsidP="00B153A9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B153A9" w:rsidRPr="00B57035" w:rsidRDefault="00B153A9" w:rsidP="00B153A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4. Порядок образования комиссии</w:t>
      </w:r>
    </w:p>
    <w:p w:rsidR="00B153A9" w:rsidRPr="00B57035" w:rsidRDefault="00B153A9" w:rsidP="00B153A9">
      <w:pPr>
        <w:tabs>
          <w:tab w:val="left" w:pos="340"/>
        </w:tabs>
        <w:jc w:val="both"/>
        <w:rPr>
          <w:rFonts w:ascii="Times New Roman" w:hAnsi="Times New Roman" w:cs="Times New Roman"/>
          <w:bCs/>
          <w:sz w:val="28"/>
        </w:rPr>
      </w:pPr>
      <w:r w:rsidRPr="00B57035">
        <w:rPr>
          <w:rFonts w:ascii="Times New Roman" w:hAnsi="Times New Roman" w:cs="Times New Roman"/>
          <w:bCs/>
          <w:sz w:val="28"/>
        </w:rPr>
        <w:tab/>
        <w:t xml:space="preserve">    4.1. Комиссия образуется на срок полномочий Совета. Состав комиссии формируется на основании личных пожеланий депутатов, но не может быть менее трех депутатов. Поименный состав комиссии утверждается на заседании Совета в соответствии с Регламентом.</w:t>
      </w:r>
    </w:p>
    <w:p w:rsidR="00B153A9" w:rsidRPr="00B57035" w:rsidRDefault="00B153A9" w:rsidP="00B153A9">
      <w:pPr>
        <w:tabs>
          <w:tab w:val="left" w:pos="3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35">
        <w:rPr>
          <w:rFonts w:ascii="Times New Roman" w:hAnsi="Times New Roman" w:cs="Times New Roman"/>
          <w:bCs/>
          <w:sz w:val="28"/>
        </w:rPr>
        <w:lastRenderedPageBreak/>
        <w:t xml:space="preserve">        4.2. </w:t>
      </w:r>
      <w:r w:rsidRPr="00B57035">
        <w:rPr>
          <w:rFonts w:ascii="Times New Roman" w:hAnsi="Times New Roman" w:cs="Times New Roman"/>
          <w:sz w:val="28"/>
          <w:szCs w:val="28"/>
        </w:rPr>
        <w:t xml:space="preserve">Комиссия из своего состава  избирает председателя </w:t>
      </w:r>
      <w:r w:rsidRPr="00B57035">
        <w:rPr>
          <w:rFonts w:ascii="Times New Roman" w:hAnsi="Times New Roman" w:cs="Times New Roman"/>
          <w:color w:val="000000"/>
          <w:sz w:val="28"/>
          <w:szCs w:val="28"/>
        </w:rPr>
        <w:t>комиссии, решение принимается большинством голосов от числа членов комиссии.</w:t>
      </w:r>
    </w:p>
    <w:p w:rsidR="00B153A9" w:rsidRPr="00B57035" w:rsidRDefault="00B153A9" w:rsidP="00B153A9">
      <w:pPr>
        <w:shd w:val="clear" w:color="auto" w:fill="FFFFFF"/>
        <w:tabs>
          <w:tab w:val="left" w:pos="922"/>
        </w:tabs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color w:val="000000"/>
          <w:sz w:val="28"/>
          <w:szCs w:val="28"/>
        </w:rPr>
        <w:t xml:space="preserve">        4.3. </w:t>
      </w:r>
      <w:r w:rsidRPr="00B57035">
        <w:rPr>
          <w:rFonts w:ascii="Times New Roman" w:hAnsi="Times New Roman" w:cs="Times New Roman"/>
          <w:sz w:val="28"/>
          <w:szCs w:val="28"/>
        </w:rPr>
        <w:t>Председатель комиссии освобождается от занимаемой должности по личному заявлению или по решению комиссии.</w:t>
      </w:r>
    </w:p>
    <w:p w:rsidR="00B153A9" w:rsidRPr="00B57035" w:rsidRDefault="00B153A9" w:rsidP="00B153A9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4.4. Председатель комиссии утверждается на должность и освобождается от должности решением Совета, принимаемым большинством голо</w:t>
      </w:r>
      <w:r w:rsidRPr="00B57035">
        <w:rPr>
          <w:rFonts w:ascii="Times New Roman" w:hAnsi="Times New Roman" w:cs="Times New Roman"/>
          <w:sz w:val="28"/>
          <w:szCs w:val="28"/>
        </w:rPr>
        <w:softHyphen/>
        <w:t>сов от числа избранных депутатов Совета.</w:t>
      </w:r>
    </w:p>
    <w:p w:rsidR="00B153A9" w:rsidRPr="00B57035" w:rsidRDefault="00B153A9" w:rsidP="00B153A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B57035">
        <w:rPr>
          <w:rFonts w:ascii="Times New Roman" w:hAnsi="Times New Roman" w:cs="Times New Roman"/>
          <w:b/>
          <w:bCs/>
          <w:sz w:val="28"/>
        </w:rPr>
        <w:t>Статья 5. Организация деятельности комиссии</w:t>
      </w:r>
    </w:p>
    <w:p w:rsidR="00B153A9" w:rsidRPr="00B57035" w:rsidRDefault="00B153A9" w:rsidP="00B153A9">
      <w:pPr>
        <w:shd w:val="clear" w:color="auto" w:fill="FFFFFF"/>
        <w:tabs>
          <w:tab w:val="left" w:pos="922"/>
        </w:tabs>
        <w:ind w:right="19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</w:rPr>
        <w:t xml:space="preserve">  </w:t>
      </w:r>
      <w:r w:rsidRPr="00B57035">
        <w:rPr>
          <w:rFonts w:ascii="Times New Roman" w:hAnsi="Times New Roman" w:cs="Times New Roman"/>
          <w:sz w:val="28"/>
        </w:rPr>
        <w:t xml:space="preserve">5.1. </w:t>
      </w:r>
      <w:r w:rsidRPr="00B57035">
        <w:rPr>
          <w:rFonts w:ascii="Times New Roman" w:hAnsi="Times New Roman" w:cs="Times New Roman"/>
          <w:bCs/>
          <w:sz w:val="28"/>
        </w:rPr>
        <w:t>Председатель комиссии: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а) организует и планирует  работу комиссии;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3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б) осуществляет руководство подготовкой заседания комиссии, в том числе организует предварительное рассмотрение документов, проектов решений и обращений, поступивших в комиссию;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в) созывает заседания комиссии;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г) определяет состав лиц, приглашенных на заседание комиссии;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ведет заседания комиссии;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е) дает поручения членам комиссии в пределах своих полномочий по вопросам входящим в компетенцию комиссии;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ж) подписывает решения, заключения, запросы комиссии  и протоколы ее заседаний;</w:t>
      </w:r>
    </w:p>
    <w:p w:rsidR="00B153A9" w:rsidRPr="00B57035" w:rsidRDefault="00B153A9" w:rsidP="00B153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 xml:space="preserve">) организует </w:t>
      </w:r>
      <w:proofErr w:type="gramStart"/>
      <w:r w:rsidRPr="00B57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035">
        <w:rPr>
          <w:rFonts w:ascii="Times New Roman" w:hAnsi="Times New Roman" w:cs="Times New Roman"/>
          <w:sz w:val="28"/>
          <w:szCs w:val="28"/>
        </w:rPr>
        <w:t xml:space="preserve"> исполнением решений и поручений Совета по вопросам ведения комиссии.</w:t>
      </w:r>
    </w:p>
    <w:p w:rsidR="00B153A9" w:rsidRPr="00B57035" w:rsidRDefault="00B153A9" w:rsidP="00B15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 xml:space="preserve">и)  представляет  комиссию в отношениях с органами местного самоуправления, организациями, предприятиями и жителями 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B153A9" w:rsidRPr="00B57035" w:rsidRDefault="00B153A9" w:rsidP="00B15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5.2. Член комиссии:</w:t>
      </w:r>
    </w:p>
    <w:p w:rsidR="00B153A9" w:rsidRPr="00B57035" w:rsidRDefault="00B153A9" w:rsidP="00B153A9">
      <w:pPr>
        <w:shd w:val="clear" w:color="auto" w:fill="FFFFFF"/>
        <w:ind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а) пользуется правом решающего голоса по всем вопросам, рассматриваемым комиссией;</w:t>
      </w:r>
    </w:p>
    <w:p w:rsidR="00B153A9" w:rsidRPr="00B57035" w:rsidRDefault="00B153A9" w:rsidP="00B153A9">
      <w:pPr>
        <w:shd w:val="clear" w:color="auto" w:fill="FFFFFF"/>
        <w:ind w:right="19" w:firstLine="851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>б) имеет право вносить вопросы и предложения на рассмотрение комиссии, участвовать в подготов</w:t>
      </w:r>
      <w:r w:rsidRPr="00B57035">
        <w:rPr>
          <w:rFonts w:ascii="Times New Roman" w:hAnsi="Times New Roman" w:cs="Times New Roman"/>
          <w:sz w:val="28"/>
          <w:szCs w:val="28"/>
        </w:rPr>
        <w:softHyphen/>
        <w:t>ке, обсуждении и принятии решений комиссии</w:t>
      </w:r>
      <w:r w:rsidRPr="00B57035">
        <w:rPr>
          <w:rFonts w:ascii="Times New Roman" w:hAnsi="Times New Roman" w:cs="Times New Roman"/>
          <w:sz w:val="28"/>
        </w:rPr>
        <w:t>;</w:t>
      </w:r>
    </w:p>
    <w:p w:rsidR="00B153A9" w:rsidRPr="00B57035" w:rsidRDefault="00B153A9" w:rsidP="00B153A9">
      <w:pPr>
        <w:shd w:val="clear" w:color="auto" w:fill="FFFFFF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</w:rPr>
        <w:lastRenderedPageBreak/>
        <w:t xml:space="preserve">в) </w:t>
      </w:r>
      <w:r w:rsidRPr="00B57035">
        <w:rPr>
          <w:rFonts w:ascii="Times New Roman" w:hAnsi="Times New Roman" w:cs="Times New Roman"/>
          <w:sz w:val="28"/>
          <w:szCs w:val="28"/>
        </w:rPr>
        <w:t>вправе представлять на рассмотрение Совета свое мнение по рассматриваемым вопросам, отличное от решений, заключений и рекомендаций комиссии;</w:t>
      </w:r>
    </w:p>
    <w:p w:rsidR="00B153A9" w:rsidRPr="00B57035" w:rsidRDefault="00B153A9" w:rsidP="00B153A9">
      <w:pPr>
        <w:pStyle w:val="a3"/>
        <w:ind w:firstLine="851"/>
      </w:pPr>
      <w:r w:rsidRPr="00B57035">
        <w:t xml:space="preserve">г) </w:t>
      </w:r>
      <w:proofErr w:type="gramStart"/>
      <w:r w:rsidRPr="00B57035">
        <w:t>обязан</w:t>
      </w:r>
      <w:proofErr w:type="gramEnd"/>
      <w:r w:rsidRPr="00B57035">
        <w:t xml:space="preserve"> участвовать в деятельности комиссии, содействовать реализации ее решений, выполнять поручения комиссии; </w:t>
      </w:r>
    </w:p>
    <w:p w:rsidR="00B153A9" w:rsidRPr="00B57035" w:rsidRDefault="00B153A9" w:rsidP="00B153A9">
      <w:pPr>
        <w:shd w:val="clear" w:color="auto" w:fill="FFFFFF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0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7035">
        <w:rPr>
          <w:rFonts w:ascii="Times New Roman" w:hAnsi="Times New Roman" w:cs="Times New Roman"/>
          <w:sz w:val="28"/>
          <w:szCs w:val="28"/>
        </w:rPr>
        <w:t>) может участвовать в заседаниях комиссии, членом которой он не является, с правом совещательного голоса.</w:t>
      </w:r>
    </w:p>
    <w:p w:rsidR="00B153A9" w:rsidRPr="00B57035" w:rsidRDefault="00B153A9" w:rsidP="00B15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  <w:szCs w:val="28"/>
        </w:rPr>
        <w:t xml:space="preserve"> 5.3. Деятельность комиссии осуществляется в соответствии с планом работы к</w:t>
      </w:r>
      <w:r w:rsidRPr="00B57035">
        <w:rPr>
          <w:rFonts w:ascii="Times New Roman" w:hAnsi="Times New Roman" w:cs="Times New Roman"/>
          <w:sz w:val="28"/>
          <w:szCs w:val="28"/>
        </w:rPr>
        <w:t>о</w:t>
      </w:r>
      <w:r w:rsidRPr="00B57035">
        <w:rPr>
          <w:rFonts w:ascii="Times New Roman" w:hAnsi="Times New Roman" w:cs="Times New Roman"/>
          <w:sz w:val="28"/>
          <w:szCs w:val="28"/>
        </w:rPr>
        <w:t xml:space="preserve">миссии и планом работы Совета. Текущие планы работы комиссии формируются председателем комиссии на основе решений Совета, предложений председателя Совета, членов комиссии, обращений руководителей предприятий,  организаций и жителей Верх-Ичинского сельсовета </w:t>
      </w:r>
      <w:r w:rsidRPr="00B57035">
        <w:rPr>
          <w:rFonts w:ascii="Times New Roman" w:hAnsi="Times New Roman" w:cs="Times New Roman"/>
          <w:sz w:val="28"/>
        </w:rPr>
        <w:t>Куйбышевского</w:t>
      </w:r>
      <w:r w:rsidRPr="00B5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57035">
        <w:rPr>
          <w:rFonts w:ascii="Times New Roman" w:hAnsi="Times New Roman" w:cs="Times New Roman"/>
          <w:sz w:val="28"/>
        </w:rPr>
        <w:t xml:space="preserve">   5.4. </w:t>
      </w:r>
      <w:r w:rsidRPr="00B5703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три месяца. Заседание считается правомочным, если на нем присутствует не менее половины от общего числа депутатов –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35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открытой форме. По решению комиссии, в случае необходимости, может быть проведено закрытое заседание. </w:t>
      </w:r>
      <w:r w:rsidRPr="00B57035">
        <w:rPr>
          <w:rFonts w:ascii="Times New Roman" w:hAnsi="Times New Roman" w:cs="Times New Roman"/>
          <w:sz w:val="28"/>
        </w:rPr>
        <w:t>Решения комиссии принимаются большинством голосов от числа  присутствующих на заседании членов комиссии открытым голосованием.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5.5. Для рассмотрения вопросов, относящихся к ведению двух или нескольких комиссий, проводятся совместные заседания. Решения по рассматриваемым вопросам  принимаются каждой комиссией самостоятельно.</w:t>
      </w:r>
    </w:p>
    <w:p w:rsidR="00B153A9" w:rsidRPr="00B57035" w:rsidRDefault="00B153A9" w:rsidP="00B153A9">
      <w:pPr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 xml:space="preserve">       5.6. В конце календарного года комиссия готовит и представляет в Совет отчет о своей деятельности.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>5.7. Комиссия информирует общественность о своей деятельности. На заседания могут приглашаться представители средств массовой информации.</w:t>
      </w:r>
    </w:p>
    <w:p w:rsidR="00B153A9" w:rsidRPr="00B57035" w:rsidRDefault="00B153A9" w:rsidP="00B153A9">
      <w:pPr>
        <w:ind w:firstLine="525"/>
        <w:jc w:val="both"/>
        <w:rPr>
          <w:rFonts w:ascii="Times New Roman" w:hAnsi="Times New Roman" w:cs="Times New Roman"/>
          <w:sz w:val="28"/>
        </w:rPr>
      </w:pPr>
      <w:r w:rsidRPr="00B57035">
        <w:rPr>
          <w:rFonts w:ascii="Times New Roman" w:hAnsi="Times New Roman" w:cs="Times New Roman"/>
          <w:sz w:val="28"/>
        </w:rPr>
        <w:t>5.8.Информационное и организационно-техническое обеспечение деятельности комиссии осуществляется аппаратом Совета.</w:t>
      </w:r>
    </w:p>
    <w:p w:rsidR="00B153A9" w:rsidRPr="00B57035" w:rsidRDefault="00B153A9" w:rsidP="00B153A9">
      <w:pPr>
        <w:rPr>
          <w:rFonts w:ascii="Times New Roman" w:hAnsi="Times New Roman" w:cs="Times New Roman"/>
        </w:rPr>
      </w:pPr>
    </w:p>
    <w:p w:rsidR="00000000" w:rsidRDefault="00B153A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548A"/>
    <w:multiLevelType w:val="hybridMultilevel"/>
    <w:tmpl w:val="F7DC5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153A9"/>
    <w:rsid w:val="00B1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3A9"/>
    <w:pPr>
      <w:keepNext/>
      <w:spacing w:after="0" w:line="240" w:lineRule="auto"/>
      <w:ind w:firstLine="525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153A9"/>
    <w:pPr>
      <w:keepNext/>
      <w:spacing w:after="0" w:line="240" w:lineRule="auto"/>
      <w:ind w:firstLine="525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153A9"/>
    <w:pPr>
      <w:keepNext/>
      <w:spacing w:after="0" w:line="240" w:lineRule="auto"/>
      <w:ind w:firstLine="52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3A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B153A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153A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semiHidden/>
    <w:rsid w:val="00B153A9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53A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1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B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1406</Words>
  <Characters>8017</Characters>
  <Application>Microsoft Office Word</Application>
  <DocSecurity>0</DocSecurity>
  <Lines>66</Lines>
  <Paragraphs>18</Paragraphs>
  <ScaleCrop>false</ScaleCrop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2016-02-16T05:48:00Z</dcterms:created>
  <dcterms:modified xsi:type="dcterms:W3CDTF">2016-02-16T05:51:00Z</dcterms:modified>
</cp:coreProperties>
</file>